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2F9024F7" w:rsidR="004F74F3" w:rsidRDefault="004F74F3" w:rsidP="0056398D">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C53ADB">
        <w:rPr>
          <w:rFonts w:ascii="Arial" w:eastAsia="Times New Roman" w:hAnsi="Arial" w:cs="Arial"/>
          <w:b/>
          <w:bCs/>
          <w:kern w:val="0"/>
          <w:lang w:eastAsia="pl-PL"/>
          <w14:ligatures w14:val="none"/>
        </w:rPr>
        <w:t xml:space="preserve"> 13</w:t>
      </w:r>
    </w:p>
    <w:p w14:paraId="6D06BFDC" w14:textId="77777777" w:rsidR="004F74F3" w:rsidRDefault="004F74F3" w:rsidP="0056398D">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56398D">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56398D">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56398D">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56398D">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260819A1" w14:textId="0C048453" w:rsidR="00D147F7" w:rsidRDefault="00D147F7" w:rsidP="0056398D">
      <w:pPr>
        <w:spacing w:after="0" w:line="360" w:lineRule="auto"/>
        <w:ind w:left="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mężczyzna</w:t>
      </w:r>
    </w:p>
    <w:p w14:paraId="445015AD" w14:textId="7B92CFE7" w:rsidR="00D147F7" w:rsidRDefault="00D147F7"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2F842FF8" w14:textId="77777777" w:rsidR="00EC4810" w:rsidRDefault="00EC4810" w:rsidP="0056398D">
      <w:pPr>
        <w:spacing w:after="0" w:line="360" w:lineRule="auto"/>
        <w:jc w:val="both"/>
        <w:rPr>
          <w:rFonts w:ascii="Arial" w:eastAsia="Times New Roman" w:hAnsi="Arial" w:cs="Arial"/>
          <w:kern w:val="0"/>
          <w:lang w:eastAsia="pl-PL"/>
          <w14:ligatures w14:val="none"/>
        </w:rPr>
      </w:pPr>
    </w:p>
    <w:p w14:paraId="19CA951D" w14:textId="3B62F243" w:rsidR="00D147F7" w:rsidRDefault="00026306"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0E854023" w:rsidR="00D147F7" w:rsidRDefault="004F74F3" w:rsidP="0056398D">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C53ADB">
        <w:rPr>
          <w:rFonts w:ascii="Arial" w:eastAsia="Times New Roman" w:hAnsi="Arial" w:cs="Arial"/>
          <w:kern w:val="0"/>
          <w:lang w:eastAsia="pl-PL"/>
          <w14:ligatures w14:val="none"/>
        </w:rPr>
        <w:t>prawosławna</w:t>
      </w:r>
    </w:p>
    <w:p w14:paraId="663AAAD4" w14:textId="4D16E577" w:rsidR="004F74F3" w:rsidRDefault="004F74F3" w:rsidP="0056398D">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C53ADB">
        <w:rPr>
          <w:rFonts w:ascii="Arial" w:eastAsia="Times New Roman" w:hAnsi="Arial" w:cs="Arial"/>
          <w:kern w:val="0"/>
          <w:lang w:eastAsia="pl-PL"/>
          <w14:ligatures w14:val="none"/>
        </w:rPr>
        <w:t>katolik</w:t>
      </w:r>
    </w:p>
    <w:p w14:paraId="7C2F68A8" w14:textId="77777777" w:rsidR="00D147F7" w:rsidRDefault="00D147F7" w:rsidP="0056398D">
      <w:pPr>
        <w:spacing w:after="0" w:line="360" w:lineRule="auto"/>
        <w:jc w:val="both"/>
        <w:rPr>
          <w:rFonts w:ascii="Arial" w:eastAsia="Times New Roman" w:hAnsi="Arial" w:cs="Arial"/>
          <w:kern w:val="0"/>
          <w:lang w:eastAsia="pl-PL"/>
          <w14:ligatures w14:val="none"/>
        </w:rPr>
      </w:pPr>
    </w:p>
    <w:p w14:paraId="5F078378" w14:textId="77777777" w:rsidR="00EC4810" w:rsidRDefault="00EC4810" w:rsidP="0056398D">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5260777" w14:textId="7D88445D" w:rsidR="004F74F3" w:rsidRDefault="004F74F3" w:rsidP="0056398D">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związek nieformalny</w:t>
      </w:r>
    </w:p>
    <w:p w14:paraId="4C12F1DD" w14:textId="77777777" w:rsidR="0002017F" w:rsidRDefault="0002017F" w:rsidP="0056398D">
      <w:pPr>
        <w:spacing w:after="0" w:line="360" w:lineRule="auto"/>
        <w:jc w:val="both"/>
        <w:rPr>
          <w:rFonts w:ascii="Arial" w:eastAsia="Times New Roman" w:hAnsi="Arial" w:cs="Arial"/>
          <w:kern w:val="0"/>
          <w:lang w:eastAsia="pl-PL"/>
          <w14:ligatures w14:val="none"/>
        </w:rPr>
      </w:pPr>
    </w:p>
    <w:p w14:paraId="71321179" w14:textId="77777777" w:rsidR="00EC4810" w:rsidRDefault="00EC4810" w:rsidP="0056398D">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1F730AFC" w14:textId="111D6B9B" w:rsidR="00EC4810" w:rsidRDefault="00EC4810"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do 29 lat</w:t>
      </w:r>
    </w:p>
    <w:p w14:paraId="4CFEE457" w14:textId="37C01B17" w:rsidR="00EC4810" w:rsidRDefault="00EC4810"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do 29 lat</w:t>
      </w:r>
    </w:p>
    <w:p w14:paraId="6543CC9A" w14:textId="77777777" w:rsidR="00EC4810" w:rsidRDefault="00EC4810" w:rsidP="0056398D">
      <w:pPr>
        <w:spacing w:after="0" w:line="360" w:lineRule="auto"/>
        <w:jc w:val="both"/>
        <w:rPr>
          <w:rFonts w:ascii="Arial" w:eastAsia="Times New Roman" w:hAnsi="Arial" w:cs="Arial"/>
          <w:kern w:val="0"/>
          <w:lang w:eastAsia="pl-PL"/>
          <w14:ligatures w14:val="none"/>
        </w:rPr>
      </w:pPr>
    </w:p>
    <w:p w14:paraId="183401B3" w14:textId="77777777" w:rsidR="00EC4810" w:rsidRDefault="00EC4810" w:rsidP="0056398D">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1A232750" w:rsidR="004F74F3" w:rsidRDefault="00D63BA6" w:rsidP="0056398D">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EC4810">
        <w:rPr>
          <w:rFonts w:ascii="Arial" w:eastAsia="Times New Roman" w:hAnsi="Arial" w:cs="Arial"/>
          <w:kern w:val="0"/>
          <w:lang w:eastAsia="pl-PL"/>
          <w14:ligatures w14:val="none"/>
        </w:rPr>
        <w:t>syn</w:t>
      </w:r>
      <w:r w:rsidR="00C53ADB">
        <w:rPr>
          <w:rFonts w:ascii="Arial" w:eastAsia="Times New Roman" w:hAnsi="Arial" w:cs="Arial"/>
          <w:kern w:val="0"/>
          <w:lang w:eastAsia="pl-PL"/>
          <w14:ligatures w14:val="none"/>
        </w:rPr>
        <w:t xml:space="preserve"> 1 rok</w:t>
      </w:r>
    </w:p>
    <w:p w14:paraId="3FC04F2E" w14:textId="77777777" w:rsidR="00995FFA" w:rsidRDefault="00995FFA" w:rsidP="0056398D">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56398D">
      <w:pPr>
        <w:spacing w:after="0" w:line="360" w:lineRule="auto"/>
        <w:jc w:val="both"/>
        <w:rPr>
          <w:rFonts w:ascii="Arial" w:eastAsia="Times New Roman" w:hAnsi="Arial" w:cs="Arial"/>
          <w:kern w:val="0"/>
          <w:lang w:eastAsia="pl-PL"/>
          <w14:ligatures w14:val="none"/>
        </w:rPr>
      </w:pPr>
    </w:p>
    <w:p w14:paraId="070059DA" w14:textId="436EEFE8" w:rsidR="004F74F3" w:rsidRDefault="0024201D" w:rsidP="0056398D">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C53ADB">
        <w:rPr>
          <w:rFonts w:ascii="Arial" w:eastAsia="Times New Roman" w:hAnsi="Arial" w:cs="Arial"/>
          <w:kern w:val="0"/>
          <w:lang w:eastAsia="pl-PL"/>
          <w14:ligatures w14:val="none"/>
        </w:rPr>
        <w:t xml:space="preserve"> 2 lata</w:t>
      </w:r>
      <w:r w:rsidR="00B94624">
        <w:rPr>
          <w:rFonts w:ascii="Arial" w:eastAsia="Times New Roman" w:hAnsi="Arial" w:cs="Arial"/>
          <w:kern w:val="0"/>
          <w:lang w:eastAsia="pl-PL"/>
          <w14:ligatures w14:val="none"/>
        </w:rPr>
        <w:t xml:space="preserve"> </w:t>
      </w:r>
    </w:p>
    <w:p w14:paraId="6E7AE464" w14:textId="77777777" w:rsidR="00B94624" w:rsidRDefault="00B94624" w:rsidP="0056398D">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56398D">
      <w:pPr>
        <w:spacing w:after="0" w:line="360" w:lineRule="auto"/>
        <w:jc w:val="both"/>
        <w:rPr>
          <w:rFonts w:ascii="Arial" w:eastAsia="Times New Roman" w:hAnsi="Arial" w:cs="Arial"/>
          <w:kern w:val="0"/>
          <w:lang w:eastAsia="pl-PL"/>
          <w14:ligatures w14:val="none"/>
        </w:rPr>
      </w:pPr>
    </w:p>
    <w:p w14:paraId="7BCEF393" w14:textId="77777777" w:rsidR="00EC4810" w:rsidRDefault="00EC4810">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1E31E946" w:rsidR="00455628" w:rsidRPr="00E97A98" w:rsidRDefault="00455628" w:rsidP="0056398D">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6DDE8362" w:rsidR="007215C6" w:rsidRDefault="007215C6" w:rsidP="0056398D">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0426888B" w14:textId="50DD4D85" w:rsidR="005959BF" w:rsidRDefault="00D225D4" w:rsidP="0056398D">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na początku związku o tym nie rozmawiali. Gdy dowiedzieli się, że są różnych wyznań nie uważali tego za przeszkodę, było to dla nich po prostu ciekawe. </w:t>
            </w:r>
          </w:p>
          <w:p w14:paraId="2D0D765C" w14:textId="7ADAE05A" w:rsidR="00D225D4" w:rsidRPr="00D225D4" w:rsidRDefault="00D225D4" w:rsidP="009454ED">
            <w:pPr>
              <w:rPr>
                <w:rFonts w:ascii="Arial" w:hAnsi="Arial" w:cs="Arial"/>
                <w:i/>
                <w:iCs/>
                <w:color w:val="215E99" w:themeColor="text2" w:themeTint="BF"/>
              </w:rPr>
            </w:pPr>
            <w:r w:rsidRPr="00D225D4">
              <w:rPr>
                <w:rFonts w:ascii="Arial" w:hAnsi="Arial" w:cs="Arial"/>
                <w:i/>
                <w:iCs/>
                <w:color w:val="215E99" w:themeColor="text2" w:themeTint="BF"/>
              </w:rPr>
              <w:t xml:space="preserve">ponieważ w początkowej fazie tutaj poznawania siebie, to jeszcze tak wiele o sobie nie wiedzieliśmy. Poznaliśmy się początkowo w biurze na wspólnej kawie, więc kawa po kawie, coraz bardziej i lepiej się poznawaliśmy. </w:t>
            </w:r>
            <w:r>
              <w:rPr>
                <w:rFonts w:ascii="Arial" w:hAnsi="Arial" w:cs="Arial"/>
                <w:i/>
                <w:iCs/>
                <w:color w:val="215E99" w:themeColor="text2" w:themeTint="BF"/>
              </w:rPr>
              <w:t xml:space="preserve">(…) </w:t>
            </w:r>
            <w:r w:rsidRPr="00D225D4">
              <w:rPr>
                <w:rFonts w:ascii="Arial" w:hAnsi="Arial" w:cs="Arial"/>
                <w:i/>
                <w:iCs/>
                <w:color w:val="215E99" w:themeColor="text2" w:themeTint="BF"/>
              </w:rPr>
              <w:t>dopiero z czasem pojawiły się też pytania o religię. Ale to nie było też takie, że różnice religijne świadczyłyby o tym, że byśmy nie mogli być razem</w:t>
            </w:r>
          </w:p>
          <w:p w14:paraId="7F6B965B" w14:textId="0BA780F6" w:rsidR="007215C6" w:rsidRPr="00D225D4" w:rsidRDefault="00D225D4" w:rsidP="009454ED">
            <w:pPr>
              <w:jc w:val="both"/>
              <w:rPr>
                <w:rFonts w:ascii="Arial" w:eastAsia="Times New Roman" w:hAnsi="Arial" w:cs="Arial"/>
                <w:i/>
                <w:iCs/>
                <w:color w:val="215E99" w:themeColor="text2" w:themeTint="BF"/>
                <w:kern w:val="0"/>
                <w:lang w:eastAsia="pl-PL"/>
                <w14:ligatures w14:val="none"/>
              </w:rPr>
            </w:pPr>
            <w:r w:rsidRPr="00D225D4">
              <w:rPr>
                <w:rFonts w:ascii="Arial" w:hAnsi="Arial" w:cs="Arial"/>
                <w:i/>
                <w:iCs/>
                <w:color w:val="215E99" w:themeColor="text2" w:themeTint="BF"/>
              </w:rPr>
              <w:t>nie stanowiły przeszkody w związku. Też to było ciekawe, bo różnice zawsze są ciekawe</w:t>
            </w:r>
          </w:p>
          <w:p w14:paraId="24EA3CF7" w14:textId="7E0800B1" w:rsidR="007215C6" w:rsidRDefault="007215C6" w:rsidP="0056398D">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21A42A14" w:rsidR="007215C6" w:rsidRPr="007215C6" w:rsidRDefault="007215C6" w:rsidP="0056398D">
            <w:pPr>
              <w:spacing w:before="40" w:after="40" w:line="360"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7436CCAF" w14:textId="77777777" w:rsidR="007215C6" w:rsidRDefault="007215C6" w:rsidP="0056398D">
            <w:pPr>
              <w:spacing w:before="40" w:after="40" w:line="360" w:lineRule="auto"/>
              <w:jc w:val="both"/>
              <w:rPr>
                <w:rFonts w:ascii="Arial" w:eastAsia="Times New Roman" w:hAnsi="Arial" w:cs="Arial"/>
                <w:kern w:val="0"/>
                <w:lang w:eastAsia="pl-PL"/>
                <w14:ligatures w14:val="none"/>
              </w:rPr>
            </w:pPr>
          </w:p>
          <w:p w14:paraId="7D2CD40B" w14:textId="0CD5FBDB" w:rsidR="007215C6" w:rsidRDefault="00075403" w:rsidP="0056398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respondent i jego partnerka oboje chcieli zawrzeć związek partnerski. Mężczyzna uważa, że religia w tym przypadku (jeśli miała jakieś znaczenie) była drugorzędna. </w:t>
            </w:r>
          </w:p>
          <w:p w14:paraId="28769291" w14:textId="40C8D8B0" w:rsidR="007215C6" w:rsidRDefault="00075403" w:rsidP="009454ED">
            <w:pPr>
              <w:jc w:val="both"/>
              <w:rPr>
                <w:rFonts w:ascii="Arial" w:hAnsi="Arial" w:cs="Arial"/>
                <w:i/>
                <w:iCs/>
                <w:color w:val="215E99" w:themeColor="text2" w:themeTint="BF"/>
              </w:rPr>
            </w:pPr>
            <w:r w:rsidRPr="00075403">
              <w:rPr>
                <w:rFonts w:ascii="Arial" w:hAnsi="Arial" w:cs="Arial"/>
                <w:i/>
                <w:iCs/>
                <w:color w:val="215E99" w:themeColor="text2" w:themeTint="BF"/>
              </w:rPr>
              <w:t>znaczy w tym kontekście to nie miało znaczenia, ze względu na to, że nie potrzebujemy małżeństwa, bardziej chodzi nam o to, aby był wspólny związek partnerski. Oboje byliśmy tego samego zdania, więc całkowicie w tej kwestii się dogadaliśmy</w:t>
            </w:r>
          </w:p>
          <w:p w14:paraId="37110F45" w14:textId="15694F3B" w:rsidR="00075403" w:rsidRPr="00075403" w:rsidRDefault="00075403" w:rsidP="009454ED">
            <w:pPr>
              <w:jc w:val="both"/>
              <w:rPr>
                <w:rFonts w:ascii="Arial" w:eastAsia="Times New Roman" w:hAnsi="Arial" w:cs="Arial"/>
                <w:i/>
                <w:iCs/>
                <w:color w:val="215E99" w:themeColor="text2" w:themeTint="BF"/>
                <w:kern w:val="0"/>
                <w:lang w:eastAsia="pl-PL"/>
                <w14:ligatures w14:val="none"/>
              </w:rPr>
            </w:pPr>
            <w:r w:rsidRPr="00075403">
              <w:rPr>
                <w:rFonts w:ascii="Arial" w:hAnsi="Arial" w:cs="Arial"/>
                <w:i/>
                <w:iCs/>
                <w:color w:val="215E99" w:themeColor="text2" w:themeTint="BF"/>
              </w:rPr>
              <w:t>Może pośrednio też religia miała, ma wpływ na tę decyzję (…)</w:t>
            </w:r>
          </w:p>
          <w:p w14:paraId="0FA24A77" w14:textId="0295D5D4" w:rsidR="007215C6" w:rsidRDefault="007215C6" w:rsidP="0056398D">
            <w:pPr>
              <w:spacing w:before="40" w:after="40" w:line="360" w:lineRule="auto"/>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493BA5A5" w:rsidR="007215C6" w:rsidRPr="007215C6" w:rsidRDefault="007215C6" w:rsidP="0056398D">
            <w:pPr>
              <w:spacing w:before="40" w:after="40" w:line="360"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075403">
              <w:rPr>
                <w:rFonts w:ascii="Arial" w:eastAsia="Times New Roman" w:hAnsi="Arial" w:cs="Arial"/>
                <w:b/>
                <w:bCs/>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36201DB1" w14:textId="023F665E" w:rsidR="007215C6" w:rsidRDefault="00075403" w:rsidP="0056398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Sposób obchodzenia świąt – różne terminy świąt, różne terminy postu, odmienne tradycje, dwie wizyty duszpasterskie</w:t>
            </w:r>
          </w:p>
          <w:p w14:paraId="46791A47" w14:textId="570205DF" w:rsidR="00075403" w:rsidRPr="00075403" w:rsidRDefault="00075403" w:rsidP="009454ED">
            <w:pPr>
              <w:jc w:val="both"/>
              <w:rPr>
                <w:rFonts w:ascii="Arial" w:hAnsi="Arial" w:cs="Arial"/>
                <w:i/>
                <w:iCs/>
                <w:color w:val="215E99" w:themeColor="text2" w:themeTint="BF"/>
              </w:rPr>
            </w:pPr>
            <w:r w:rsidRPr="00075403">
              <w:rPr>
                <w:rFonts w:ascii="Arial" w:hAnsi="Arial" w:cs="Arial"/>
                <w:i/>
                <w:iCs/>
                <w:color w:val="215E99" w:themeColor="text2" w:themeTint="BF"/>
              </w:rPr>
              <w:t>Więc odnosi się to na przykład, wiadomo, do tych, co są różnice w tym jak obchodzimy wspólnie święta, uroczystości, także jak jest rodzina wspólna, wspólne celebrowanie tego wszystkiego</w:t>
            </w:r>
          </w:p>
          <w:p w14:paraId="63829F1A" w14:textId="6318D554" w:rsidR="00075403" w:rsidRPr="00075403" w:rsidRDefault="00075403" w:rsidP="009454ED">
            <w:pPr>
              <w:jc w:val="both"/>
              <w:rPr>
                <w:rFonts w:ascii="Arial" w:hAnsi="Arial" w:cs="Arial"/>
                <w:i/>
                <w:iCs/>
                <w:color w:val="215E99" w:themeColor="text2" w:themeTint="BF"/>
              </w:rPr>
            </w:pPr>
            <w:r w:rsidRPr="00075403">
              <w:rPr>
                <w:rFonts w:ascii="Arial" w:hAnsi="Arial" w:cs="Arial"/>
                <w:i/>
                <w:iCs/>
                <w:color w:val="215E99" w:themeColor="text2" w:themeTint="BF"/>
              </w:rPr>
              <w:t>to jest to obchodzenie świąt, że są w różnych terminach święta, więc tak jakby podwójnie obchodzimy te święta</w:t>
            </w:r>
          </w:p>
          <w:p w14:paraId="71EF006B" w14:textId="4DE2A63D" w:rsidR="00075403" w:rsidRPr="00075403" w:rsidRDefault="00075403" w:rsidP="009454ED">
            <w:pPr>
              <w:rPr>
                <w:rFonts w:ascii="Arial" w:hAnsi="Arial" w:cs="Arial"/>
                <w:i/>
                <w:iCs/>
                <w:color w:val="215E99" w:themeColor="text2" w:themeTint="BF"/>
              </w:rPr>
            </w:pPr>
            <w:r w:rsidRPr="00075403">
              <w:rPr>
                <w:rFonts w:ascii="Arial" w:hAnsi="Arial" w:cs="Arial"/>
                <w:i/>
                <w:iCs/>
                <w:color w:val="215E99" w:themeColor="text2" w:themeTint="BF"/>
              </w:rPr>
              <w:t>No wiadomo, też w innych momentach jest post, więc też jest tego kwestia na przykład</w:t>
            </w:r>
          </w:p>
          <w:p w14:paraId="7D191114" w14:textId="77777777" w:rsidR="00075403" w:rsidRPr="00075403" w:rsidRDefault="00075403" w:rsidP="009454ED">
            <w:pPr>
              <w:rPr>
                <w:rFonts w:ascii="Arial" w:hAnsi="Arial" w:cs="Arial"/>
                <w:bCs/>
                <w:i/>
                <w:iCs/>
                <w:color w:val="215E99" w:themeColor="text2" w:themeTint="BF"/>
              </w:rPr>
            </w:pPr>
            <w:r w:rsidRPr="00075403">
              <w:rPr>
                <w:rFonts w:ascii="Arial" w:hAnsi="Arial" w:cs="Arial"/>
                <w:bCs/>
                <w:i/>
                <w:iCs/>
                <w:color w:val="215E99" w:themeColor="text2" w:themeTint="BF"/>
              </w:rPr>
              <w:t>To jak pan mówi, że ksiądz przychodzi po kolędzie, a to przychodzi po kolędzie i katolicki i prawosławny, czy tylko jeden?</w:t>
            </w:r>
          </w:p>
          <w:p w14:paraId="45B12AE5" w14:textId="77777777" w:rsidR="00075403" w:rsidRPr="00075403" w:rsidRDefault="00075403" w:rsidP="009454ED">
            <w:pPr>
              <w:rPr>
                <w:rFonts w:ascii="Arial" w:hAnsi="Arial" w:cs="Arial"/>
                <w:bCs/>
                <w:i/>
                <w:iCs/>
                <w:color w:val="215E99" w:themeColor="text2" w:themeTint="BF"/>
              </w:rPr>
            </w:pPr>
            <w:r w:rsidRPr="00075403">
              <w:rPr>
                <w:rFonts w:ascii="Arial" w:hAnsi="Arial" w:cs="Arial"/>
                <w:bCs/>
                <w:i/>
                <w:iCs/>
                <w:color w:val="215E99" w:themeColor="text2" w:themeTint="BF"/>
              </w:rPr>
              <w:t>- dwóch przychodzi</w:t>
            </w:r>
          </w:p>
          <w:p w14:paraId="1F4A367D" w14:textId="77777777" w:rsidR="00075403" w:rsidRDefault="00075403" w:rsidP="0056398D">
            <w:pPr>
              <w:spacing w:before="40" w:after="40" w:line="360" w:lineRule="auto"/>
              <w:jc w:val="both"/>
              <w:rPr>
                <w:rFonts w:ascii="Arial" w:eastAsia="Times New Roman" w:hAnsi="Arial" w:cs="Arial"/>
                <w:kern w:val="0"/>
                <w:lang w:eastAsia="pl-PL"/>
                <w14:ligatures w14:val="none"/>
              </w:rPr>
            </w:pPr>
          </w:p>
          <w:p w14:paraId="146E7569" w14:textId="45B72706" w:rsidR="00075403" w:rsidRDefault="00075403" w:rsidP="0056398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Chodzenie do kościoła/cerkwi</w:t>
            </w:r>
          </w:p>
          <w:p w14:paraId="084DA5EA" w14:textId="34A04486" w:rsidR="00075403" w:rsidRPr="00075403" w:rsidRDefault="00075403" w:rsidP="009454ED">
            <w:pPr>
              <w:rPr>
                <w:rFonts w:ascii="Arial" w:hAnsi="Arial" w:cs="Arial"/>
                <w:i/>
                <w:iCs/>
                <w:color w:val="215E99" w:themeColor="text2" w:themeTint="BF"/>
              </w:rPr>
            </w:pPr>
            <w:r w:rsidRPr="00075403">
              <w:rPr>
                <w:rFonts w:ascii="Arial" w:hAnsi="Arial" w:cs="Arial"/>
                <w:i/>
                <w:iCs/>
                <w:color w:val="215E99" w:themeColor="text2" w:themeTint="BF"/>
              </w:rPr>
              <w:t>raczej tutaj kwestia byłaby chodzenia do kościoła, że są 2 odrębne kościoły, cerkiew i kościół katolicki, więc jest kwestia jak się dzielimy, że możemy pójść raz razem do kościoła w jedną niedzielę, a drugi raz wspólnie pójść do kościoła katolickiego</w:t>
            </w:r>
          </w:p>
          <w:p w14:paraId="4DBC2E0D" w14:textId="01B3F9CB" w:rsidR="007215C6" w:rsidRDefault="007215C6" w:rsidP="0056398D">
            <w:pPr>
              <w:spacing w:before="40" w:after="40" w:line="360" w:lineRule="auto"/>
              <w:jc w:val="both"/>
              <w:rPr>
                <w:rFonts w:ascii="Arial" w:eastAsia="Times New Roman" w:hAnsi="Arial" w:cs="Arial"/>
                <w:kern w:val="0"/>
                <w:lang w:eastAsia="pl-PL"/>
                <w14:ligatures w14:val="none"/>
              </w:rPr>
            </w:pPr>
          </w:p>
        </w:tc>
      </w:tr>
    </w:tbl>
    <w:p w14:paraId="6B5264AE" w14:textId="77777777" w:rsidR="009454ED" w:rsidRDefault="009454ED">
      <w:r>
        <w:br w:type="page"/>
      </w:r>
    </w:p>
    <w:p w14:paraId="1EB7CCAD" w14:textId="06588C70" w:rsidR="002D48F1" w:rsidRPr="00E97A98" w:rsidRDefault="002D48F1" w:rsidP="0056398D">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lastRenderedPageBreak/>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5CCD7017" w:rsidR="002D48F1" w:rsidRDefault="002D48F1" w:rsidP="0056398D">
            <w:pPr>
              <w:spacing w:before="60" w:after="60" w:line="360" w:lineRule="auto"/>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48832E23" w14:textId="2963C967" w:rsidR="00CF041E" w:rsidRPr="00CF041E" w:rsidRDefault="007B0671" w:rsidP="0056398D">
            <w:pPr>
              <w:spacing w:line="360" w:lineRule="auto"/>
              <w:rPr>
                <w:rFonts w:ascii="Arial" w:hAnsi="Arial" w:cs="Arial"/>
                <w:i/>
                <w:iCs/>
                <w:color w:val="215E99" w:themeColor="text2" w:themeTint="BF"/>
              </w:rPr>
            </w:pPr>
            <w:r>
              <w:rPr>
                <w:rFonts w:ascii="Arial" w:eastAsia="Times New Roman" w:hAnsi="Arial" w:cs="Arial"/>
                <w:color w:val="000000" w:themeColor="text1"/>
                <w:kern w:val="0"/>
                <w:lang w:eastAsia="pl-PL"/>
                <w14:ligatures w14:val="none"/>
              </w:rPr>
              <w:t>nie</w:t>
            </w:r>
          </w:p>
          <w:p w14:paraId="0E82BEA7" w14:textId="77777777" w:rsidR="002D48F1" w:rsidRDefault="002D48F1" w:rsidP="0056398D">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6A9560E3" w:rsidR="002D48F1" w:rsidRPr="00DB0C9C" w:rsidRDefault="00DB0C9C" w:rsidP="0056398D">
            <w:pPr>
              <w:spacing w:before="40" w:after="40" w:line="360" w:lineRule="auto"/>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68F61710" w14:textId="7FB2CBCA" w:rsidR="00CF041E" w:rsidRDefault="00CF041E" w:rsidP="0056398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rodzina respondenta chciałaby, by dziecko zostało wychowane na katolika, jednak nie dochodzi do oceniania. Sąsiedzi i duchowni również są życzliwi w stosunku do respondenta i jego rodziny.</w:t>
            </w:r>
          </w:p>
          <w:p w14:paraId="43A57DD5" w14:textId="07A56253" w:rsidR="002D48F1" w:rsidRPr="00CF041E" w:rsidRDefault="00CF041E" w:rsidP="005506A4">
            <w:pPr>
              <w:spacing w:before="40" w:after="40"/>
              <w:jc w:val="both"/>
              <w:rPr>
                <w:rFonts w:ascii="Arial" w:hAnsi="Arial" w:cs="Arial"/>
                <w:i/>
                <w:iCs/>
                <w:color w:val="215E99" w:themeColor="text2" w:themeTint="BF"/>
              </w:rPr>
            </w:pPr>
            <w:r>
              <w:rPr>
                <w:rFonts w:ascii="Arial" w:eastAsia="Times New Roman" w:hAnsi="Arial" w:cs="Arial"/>
                <w:kern w:val="0"/>
                <w:lang w:eastAsia="pl-PL"/>
                <w14:ligatures w14:val="none"/>
              </w:rPr>
              <w:t xml:space="preserve"> </w:t>
            </w:r>
            <w:r w:rsidRPr="00CF041E">
              <w:rPr>
                <w:rFonts w:ascii="Arial" w:hAnsi="Arial" w:cs="Arial"/>
                <w:i/>
                <w:iCs/>
                <w:color w:val="215E99" w:themeColor="text2" w:themeTint="BF"/>
              </w:rPr>
              <w:t>że rodzina chce, aby syn, moja rodzina, wyznawał katolicyzm, więc naturalne jest, że są o to pytania</w:t>
            </w:r>
          </w:p>
          <w:p w14:paraId="1FD86958" w14:textId="660022EB" w:rsidR="00CF041E" w:rsidRPr="00CF041E" w:rsidRDefault="00CF041E" w:rsidP="005506A4">
            <w:pPr>
              <w:spacing w:before="40" w:after="40"/>
              <w:jc w:val="both"/>
              <w:rPr>
                <w:rFonts w:ascii="Arial" w:hAnsi="Arial" w:cs="Arial"/>
                <w:i/>
                <w:iCs/>
                <w:color w:val="215E99" w:themeColor="text2" w:themeTint="BF"/>
              </w:rPr>
            </w:pPr>
            <w:r w:rsidRPr="00CF041E">
              <w:rPr>
                <w:rFonts w:ascii="Arial" w:hAnsi="Arial" w:cs="Arial"/>
                <w:i/>
                <w:iCs/>
                <w:color w:val="215E99" w:themeColor="text2" w:themeTint="BF"/>
              </w:rPr>
              <w:t>Więc mniej więcej to nie jest jakaś kontrowersja, chociaż wiadomo, jak jest kolęda, to jednak ksiądz bardziej dopytuje jak dziecko będzie po prostu, czy katolicyzm, czy prawosławną. Ale jednak ksiądz swobodnie do tego podchodzi, nie ma z tego powodu jakichś tarć</w:t>
            </w:r>
          </w:p>
          <w:p w14:paraId="34CF3497" w14:textId="2DC9AB52" w:rsidR="00CF041E" w:rsidRPr="00CF041E" w:rsidRDefault="00CF041E" w:rsidP="005506A4">
            <w:pPr>
              <w:spacing w:before="40" w:after="40"/>
              <w:jc w:val="both"/>
              <w:rPr>
                <w:rFonts w:ascii="Arial" w:eastAsia="Times New Roman" w:hAnsi="Arial" w:cs="Arial"/>
                <w:i/>
                <w:iCs/>
                <w:color w:val="215E99" w:themeColor="text2" w:themeTint="BF"/>
                <w:kern w:val="0"/>
                <w:lang w:eastAsia="pl-PL"/>
                <w14:ligatures w14:val="none"/>
              </w:rPr>
            </w:pPr>
            <w:r w:rsidRPr="00CF041E">
              <w:rPr>
                <w:rFonts w:ascii="Arial" w:hAnsi="Arial" w:cs="Arial"/>
                <w:i/>
                <w:iCs/>
                <w:color w:val="215E99" w:themeColor="text2" w:themeTint="BF"/>
              </w:rPr>
              <w:t>nie słyszałem, żeby nas obgadywali sąsiedzi, czy też mieli negatywny stosunek do tego. Znaczy nie mamy też jakoś z sąsiadami dużego kontaktu, więc też za bardzo nie wiemy. Ale myślę, że nasi sąsiedzie są życzliwi i dobrze nam życzą.</w:t>
            </w:r>
          </w:p>
          <w:p w14:paraId="2AB56433" w14:textId="77777777" w:rsidR="002D48F1" w:rsidRDefault="002D48F1" w:rsidP="0056398D">
            <w:pPr>
              <w:spacing w:before="40" w:after="40" w:line="360" w:lineRule="auto"/>
              <w:jc w:val="both"/>
              <w:rPr>
                <w:rFonts w:ascii="Arial" w:eastAsia="Times New Roman" w:hAnsi="Arial" w:cs="Arial"/>
                <w:kern w:val="0"/>
                <w:lang w:eastAsia="pl-PL"/>
                <w14:ligatures w14:val="none"/>
              </w:rPr>
            </w:pPr>
          </w:p>
        </w:tc>
      </w:tr>
      <w:bookmarkEnd w:id="0"/>
    </w:tbl>
    <w:p w14:paraId="789E5A78" w14:textId="77777777" w:rsidR="00A91D0E" w:rsidRDefault="00A91D0E" w:rsidP="0056398D">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56398D">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44103495" w:rsidR="00DB50C4" w:rsidRDefault="00DB50C4" w:rsidP="0056398D">
            <w:pPr>
              <w:spacing w:before="60" w:after="60" w:line="360" w:lineRule="auto"/>
              <w:jc w:val="both"/>
              <w:rPr>
                <w:rFonts w:ascii="Arial" w:eastAsia="Times New Roman" w:hAnsi="Arial" w:cs="Arial"/>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B7BABF9" w14:textId="2096E226" w:rsidR="00CF041E" w:rsidRPr="00CF041E" w:rsidRDefault="00CF041E" w:rsidP="0056398D">
            <w:pPr>
              <w:spacing w:before="60" w:after="60" w:line="360" w:lineRule="auto"/>
              <w:jc w:val="both"/>
              <w:rPr>
                <w:rFonts w:ascii="Arial" w:eastAsia="Times New Roman" w:hAnsi="Arial" w:cs="Arial"/>
                <w:kern w:val="0"/>
                <w:lang w:eastAsia="pl-PL"/>
                <w14:ligatures w14:val="none"/>
              </w:rPr>
            </w:pPr>
            <w:r w:rsidRPr="00CF041E">
              <w:rPr>
                <w:rFonts w:ascii="Arial" w:eastAsia="Times New Roman" w:hAnsi="Arial" w:cs="Arial"/>
                <w:kern w:val="0"/>
                <w:lang w:eastAsia="pl-PL"/>
                <w14:ligatures w14:val="none"/>
              </w:rPr>
              <w:t>Decyzje były podejmowane na bieżąco, po narodzinach dziecka. Para chce wychować syna w obu religiach – przedstawić mu tradycje, obyczaje, naukę katolicyzmu i prawosławia i pozostawić mu wybór, co chce wyznawać</w:t>
            </w:r>
          </w:p>
          <w:p w14:paraId="3E7DF002" w14:textId="604AAB55" w:rsidR="00CF041E" w:rsidRPr="00CF041E" w:rsidRDefault="00CF041E" w:rsidP="005506A4">
            <w:pPr>
              <w:jc w:val="both"/>
              <w:rPr>
                <w:rFonts w:ascii="Arial" w:hAnsi="Arial" w:cs="Arial"/>
                <w:i/>
                <w:iCs/>
                <w:color w:val="215E99" w:themeColor="text2" w:themeTint="BF"/>
              </w:rPr>
            </w:pPr>
            <w:r w:rsidRPr="00CF041E">
              <w:rPr>
                <w:rFonts w:ascii="Arial" w:hAnsi="Arial" w:cs="Arial"/>
                <w:i/>
                <w:iCs/>
                <w:color w:val="215E99" w:themeColor="text2" w:themeTint="BF"/>
              </w:rPr>
              <w:t>natomiast bardziej będzie to po prostu, że w dwóch religiach zostanie to pokazane, aby był dla syna ten wybór, w czym chce uczestniczyć, czy też nie. Też to nie może być tak na siłę.</w:t>
            </w:r>
          </w:p>
          <w:p w14:paraId="189D5A05" w14:textId="105D7C98" w:rsidR="00DB50C4" w:rsidRPr="00CF041E" w:rsidRDefault="00CF041E" w:rsidP="005506A4">
            <w:pPr>
              <w:jc w:val="both"/>
              <w:rPr>
                <w:rFonts w:ascii="Arial" w:eastAsia="Times New Roman" w:hAnsi="Arial" w:cs="Arial"/>
                <w:i/>
                <w:iCs/>
                <w:color w:val="215E99" w:themeColor="text2" w:themeTint="BF"/>
                <w:kern w:val="0"/>
                <w:lang w:eastAsia="pl-PL"/>
                <w14:ligatures w14:val="none"/>
              </w:rPr>
            </w:pPr>
            <w:r w:rsidRPr="00CF041E">
              <w:rPr>
                <w:rFonts w:ascii="Arial" w:hAnsi="Arial" w:cs="Arial"/>
                <w:i/>
                <w:iCs/>
                <w:color w:val="215E99" w:themeColor="text2" w:themeTint="BF"/>
              </w:rPr>
              <w:t>decyzja była podejmowana na bieżąco. Też sprawdziliśmy wiele rzeczy w kościele, jak to wygląda, więc z praktycznego punktu też widzenia (…)</w:t>
            </w:r>
          </w:p>
          <w:p w14:paraId="75178421" w14:textId="77777777" w:rsidR="00767E06" w:rsidRDefault="00767E06" w:rsidP="0056398D">
            <w:pPr>
              <w:spacing w:before="60" w:after="60" w:line="360" w:lineRule="auto"/>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1C5EF168" w:rsidR="00DB50C4" w:rsidRDefault="00DB50C4" w:rsidP="0056398D">
            <w:pPr>
              <w:spacing w:before="60" w:after="60" w:line="360" w:lineRule="auto"/>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50462C90" w14:textId="114866FF" w:rsidR="00CF041E" w:rsidRDefault="00CF041E" w:rsidP="0056398D">
            <w:pPr>
              <w:spacing w:before="60" w:after="60" w:line="360" w:lineRule="auto"/>
              <w:jc w:val="both"/>
              <w:rPr>
                <w:rFonts w:ascii="Arial" w:eastAsia="Times New Roman" w:hAnsi="Arial" w:cs="Arial"/>
                <w:kern w:val="0"/>
                <w:lang w:eastAsia="pl-PL"/>
                <w14:ligatures w14:val="none"/>
              </w:rPr>
            </w:pPr>
            <w:r w:rsidRPr="00CF041E">
              <w:rPr>
                <w:rFonts w:ascii="Arial" w:eastAsia="Times New Roman" w:hAnsi="Arial" w:cs="Arial"/>
                <w:kern w:val="0"/>
                <w:lang w:eastAsia="pl-PL"/>
                <w14:ligatures w14:val="none"/>
              </w:rPr>
              <w:t>Dziecko ochrzczono w Kościele Katolickim, uznając, że ten chrzest jest uniwersalny i będzie uznawany za ważny też w innych wyznaniach.</w:t>
            </w:r>
          </w:p>
          <w:p w14:paraId="43AA9201" w14:textId="1CD516D6" w:rsidR="00CF041E" w:rsidRPr="00620FE8" w:rsidRDefault="00CF041E" w:rsidP="005506A4">
            <w:pPr>
              <w:jc w:val="both"/>
              <w:rPr>
                <w:rFonts w:ascii="Arial" w:eastAsia="Times New Roman" w:hAnsi="Arial" w:cs="Arial"/>
                <w:i/>
                <w:iCs/>
                <w:color w:val="215E99" w:themeColor="text2" w:themeTint="BF"/>
                <w:kern w:val="0"/>
                <w:lang w:eastAsia="pl-PL"/>
                <w14:ligatures w14:val="none"/>
              </w:rPr>
            </w:pPr>
            <w:r w:rsidRPr="00620FE8">
              <w:rPr>
                <w:rFonts w:ascii="Arial" w:hAnsi="Arial" w:cs="Arial"/>
                <w:i/>
                <w:iCs/>
                <w:color w:val="215E99" w:themeColor="text2" w:themeTint="BF"/>
              </w:rPr>
              <w:t>natomiast w kwestii chrztu, to jednak zrobiliśmy tylko w katolicyzmie, bo uznaliśmy… no i też technicznie to by była trudność, i praktycznie nawet tak nie bardzo się to da zrobić, że chrzest to chrzest, mniej więcej to jest symbol, który nawet katolicyzm, czy też religia, jest to uniwersalny symbol, który jest uznawany przez wszystkie te religie</w:t>
            </w:r>
          </w:p>
          <w:p w14:paraId="560FE39C" w14:textId="77777777" w:rsidR="00CF041E" w:rsidRDefault="00CF041E" w:rsidP="0056398D">
            <w:pPr>
              <w:spacing w:before="60" w:after="60" w:line="360" w:lineRule="auto"/>
              <w:jc w:val="both"/>
              <w:rPr>
                <w:rFonts w:ascii="Arial" w:eastAsia="Times New Roman" w:hAnsi="Arial" w:cs="Arial"/>
                <w:color w:val="4EA72E" w:themeColor="accent6"/>
                <w:kern w:val="0"/>
                <w:lang w:eastAsia="pl-PL"/>
                <w14:ligatures w14:val="none"/>
              </w:rPr>
            </w:pPr>
          </w:p>
          <w:p w14:paraId="0E915B08" w14:textId="14449D16" w:rsidR="00767E06" w:rsidRDefault="00CF041E" w:rsidP="005506A4">
            <w:pPr>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lastRenderedPageBreak/>
              <w:t>Dziecko ma rok, więc ojciec wypowiada się głównie na temat planów wychowawczych. Planuje uczyć dziecka modlitw i obyczajów, zabierać i do cerkwi i do kościoła, obchodzić święta dwa razy.</w:t>
            </w:r>
          </w:p>
          <w:p w14:paraId="2B7A903F" w14:textId="43DFD8B5" w:rsidR="00CF041E" w:rsidRPr="00620FE8" w:rsidRDefault="00CF041E" w:rsidP="005506A4">
            <w:pPr>
              <w:jc w:val="both"/>
              <w:rPr>
                <w:rFonts w:ascii="Arial" w:eastAsia="Times New Roman" w:hAnsi="Arial" w:cs="Arial"/>
                <w:i/>
                <w:iCs/>
                <w:color w:val="215E99" w:themeColor="text2" w:themeTint="BF"/>
                <w:kern w:val="0"/>
                <w:lang w:eastAsia="pl-PL"/>
                <w14:ligatures w14:val="none"/>
              </w:rPr>
            </w:pPr>
            <w:r w:rsidRPr="00620FE8">
              <w:rPr>
                <w:rFonts w:ascii="Arial" w:hAnsi="Arial" w:cs="Arial"/>
                <w:i/>
                <w:iCs/>
                <w:color w:val="215E99" w:themeColor="text2" w:themeTint="BF"/>
              </w:rPr>
              <w:t>Na pewno wspólne modlitwy będą nauczane, abyśmy razem byli nauczeni wszystkiego, co i jak robić, rytuały, obrzędy, więc to jest ważne</w:t>
            </w:r>
          </w:p>
          <w:p w14:paraId="234E1147" w14:textId="77777777" w:rsidR="00767E06" w:rsidRDefault="00767E06" w:rsidP="0056398D">
            <w:pPr>
              <w:spacing w:before="40" w:after="40" w:line="360" w:lineRule="auto"/>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68E5F0EC" w:rsidR="00215736" w:rsidRPr="00215736" w:rsidRDefault="00215736" w:rsidP="0056398D">
            <w:pPr>
              <w:spacing w:before="60" w:after="60" w:line="360" w:lineRule="auto"/>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lastRenderedPageBreak/>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1980AFFC" w:rsidR="00215736" w:rsidRDefault="00620FE8"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dziecko jest jeszcze za małe, by to stwierdzić. </w:t>
            </w:r>
          </w:p>
          <w:p w14:paraId="09C7B35C" w14:textId="56435006" w:rsidR="00620FE8" w:rsidRPr="00620FE8" w:rsidRDefault="00620FE8" w:rsidP="0056398D">
            <w:pPr>
              <w:spacing w:before="60" w:after="60" w:line="360" w:lineRule="auto"/>
              <w:jc w:val="both"/>
              <w:rPr>
                <w:rFonts w:ascii="Arial" w:eastAsia="Times New Roman" w:hAnsi="Arial" w:cs="Arial"/>
                <w:i/>
                <w:iCs/>
                <w:color w:val="215E99" w:themeColor="text2" w:themeTint="BF"/>
                <w:kern w:val="0"/>
                <w:lang w:eastAsia="pl-PL"/>
                <w14:ligatures w14:val="none"/>
              </w:rPr>
            </w:pPr>
            <w:r w:rsidRPr="00620FE8">
              <w:rPr>
                <w:rFonts w:ascii="Arial" w:hAnsi="Arial" w:cs="Arial"/>
                <w:i/>
                <w:iCs/>
                <w:color w:val="215E99" w:themeColor="text2" w:themeTint="BF"/>
              </w:rPr>
              <w:t>tym bardziej, że w kwestii religijnych to jeszcze dziecko, nasz synek, to jeszcze też nie może nawet chodzić do kościoła, więc też jest kwestia, że… melodia przyszłości. Natomiast w kwestii kulturowych nie mamy jakichś różnic, no nie powiedziałbym, wszystko staramy się…”</w:t>
            </w:r>
          </w:p>
          <w:p w14:paraId="496CB681" w14:textId="6CE6AF74" w:rsidR="00215736" w:rsidRDefault="00215736" w:rsidP="0056398D">
            <w:pPr>
              <w:spacing w:before="60" w:after="60" w:line="360" w:lineRule="auto"/>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 xml:space="preserve">Jeśli nie ma </w:t>
            </w:r>
            <w:r>
              <w:rPr>
                <w:rFonts w:ascii="Arial" w:eastAsia="Times New Roman" w:hAnsi="Arial" w:cs="Arial"/>
                <w:b/>
                <w:bCs/>
                <w:kern w:val="0"/>
                <w:lang w:eastAsia="pl-PL"/>
                <w14:ligatures w14:val="none"/>
              </w:rPr>
              <w:t xml:space="preserve">tego rodzaju </w:t>
            </w:r>
            <w:r w:rsidRPr="00215736">
              <w:rPr>
                <w:rFonts w:ascii="Arial" w:eastAsia="Times New Roman" w:hAnsi="Arial" w:cs="Arial"/>
                <w:b/>
                <w:bCs/>
                <w:kern w:val="0"/>
                <w:lang w:eastAsia="pl-PL"/>
                <w14:ligatures w14:val="none"/>
              </w:rPr>
              <w:t xml:space="preserve">problemów: dlaczego, jak udaje się ich unikać? </w:t>
            </w:r>
          </w:p>
          <w:p w14:paraId="3AF1E4E3" w14:textId="401FFE34" w:rsidR="00620FE8" w:rsidRPr="00071DF4" w:rsidRDefault="005506A4" w:rsidP="0056398D">
            <w:pPr>
              <w:spacing w:before="60" w:after="60" w:line="360" w:lineRule="auto"/>
              <w:jc w:val="both"/>
              <w:rPr>
                <w:rFonts w:ascii="Arial" w:eastAsia="Times New Roman" w:hAnsi="Arial" w:cs="Arial"/>
                <w:kern w:val="0"/>
                <w:lang w:eastAsia="pl-PL"/>
                <w14:ligatures w14:val="none"/>
              </w:rPr>
            </w:pPr>
            <w:r w:rsidRPr="00620FE8">
              <w:rPr>
                <w:rFonts w:ascii="Arial" w:hAnsi="Arial" w:cs="Arial"/>
                <w:i/>
                <w:iCs/>
                <w:color w:val="215E99" w:themeColor="text2" w:themeTint="BF"/>
              </w:rPr>
              <w:t>klucz to jest zrozumienie</w:t>
            </w:r>
          </w:p>
          <w:p w14:paraId="10A0CF48" w14:textId="103BBFFE" w:rsidR="00215736" w:rsidRPr="00DB50C4" w:rsidRDefault="00215736" w:rsidP="0056398D">
            <w:pPr>
              <w:spacing w:before="60" w:after="60" w:line="360" w:lineRule="auto"/>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50E27884" w:rsidR="00A9285F" w:rsidRPr="00A9285F" w:rsidRDefault="00A9285F" w:rsidP="0056398D">
            <w:pPr>
              <w:spacing w:before="60" w:after="60" w:line="360"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74619D3C" w14:textId="4A369FCB" w:rsidR="00A9285F" w:rsidRPr="00A9285F" w:rsidRDefault="00377269"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dziecko jest za małe</w:t>
            </w:r>
          </w:p>
          <w:p w14:paraId="4D73A3CA" w14:textId="2C9D10E8" w:rsidR="00A9285F" w:rsidRPr="0056398D" w:rsidRDefault="00A9285F" w:rsidP="0056398D">
            <w:pPr>
              <w:spacing w:before="60" w:after="60" w:line="360" w:lineRule="auto"/>
              <w:jc w:val="both"/>
              <w:rPr>
                <w:rFonts w:ascii="Arial" w:eastAsia="Times New Roman" w:hAnsi="Arial" w:cs="Arial"/>
                <w:kern w:val="0"/>
                <w:lang w:eastAsia="pl-PL"/>
                <w14:ligatures w14:val="none"/>
              </w:rPr>
            </w:pPr>
          </w:p>
        </w:tc>
      </w:tr>
      <w:tr w:rsidR="00A9285F" w14:paraId="4DC6ADDD" w14:textId="77777777" w:rsidTr="005C6103">
        <w:tc>
          <w:tcPr>
            <w:tcW w:w="9062" w:type="dxa"/>
          </w:tcPr>
          <w:p w14:paraId="223377AD" w14:textId="2B4990C1" w:rsidR="00A9285F" w:rsidRPr="00A9285F" w:rsidRDefault="0072315F" w:rsidP="0056398D">
            <w:pPr>
              <w:spacing w:before="60" w:after="60" w:line="360"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426A735E" w14:textId="7730DDAC" w:rsidR="00A9285F" w:rsidRDefault="0056398D"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 uważa, że ze związku mieszanego dziecko wyniesie większy rozwój duchowy, poznanie dwóch religii, poczucie przynależności, możliwość świadomego wyboru religii w przyszłości</w:t>
            </w:r>
          </w:p>
          <w:p w14:paraId="2C91BC5A" w14:textId="209E5CD0" w:rsidR="0056398D" w:rsidRPr="0056398D" w:rsidRDefault="0056398D" w:rsidP="00377269">
            <w:pPr>
              <w:rPr>
                <w:rFonts w:ascii="Arial" w:hAnsi="Arial" w:cs="Arial"/>
                <w:i/>
                <w:iCs/>
                <w:color w:val="215E99" w:themeColor="text2" w:themeTint="BF"/>
              </w:rPr>
            </w:pPr>
            <w:r w:rsidRPr="0056398D">
              <w:rPr>
                <w:rFonts w:ascii="Arial" w:hAnsi="Arial" w:cs="Arial"/>
                <w:i/>
                <w:iCs/>
                <w:color w:val="215E99" w:themeColor="text2" w:themeTint="BF"/>
              </w:rPr>
              <w:t>będzie miało pewne korzyści z tym związane, wiadomo, że też będzie tutaj rozwój związany z duchowością, ponieważ pozna te dwie religie, więc będzie de facto częścią tych obu tradycji, więc też będzie większa cała ta duchowość, poznanie obu tych liturgii</w:t>
            </w:r>
            <w:r>
              <w:rPr>
                <w:rFonts w:ascii="Arial" w:hAnsi="Arial" w:cs="Arial"/>
                <w:i/>
                <w:iCs/>
                <w:color w:val="215E99" w:themeColor="text2" w:themeTint="BF"/>
              </w:rPr>
              <w:t>”</w:t>
            </w:r>
          </w:p>
          <w:p w14:paraId="6C6BA7C3" w14:textId="2C1D5979" w:rsidR="0056398D" w:rsidRPr="0056398D" w:rsidRDefault="0056398D" w:rsidP="00377269">
            <w:pPr>
              <w:rPr>
                <w:rFonts w:ascii="Arial" w:hAnsi="Arial" w:cs="Arial"/>
                <w:i/>
                <w:iCs/>
                <w:color w:val="215E99" w:themeColor="text2" w:themeTint="BF"/>
              </w:rPr>
            </w:pPr>
            <w:r w:rsidRPr="0056398D">
              <w:rPr>
                <w:rFonts w:ascii="Arial" w:hAnsi="Arial" w:cs="Arial"/>
                <w:i/>
                <w:iCs/>
                <w:color w:val="215E99" w:themeColor="text2" w:themeTint="BF"/>
              </w:rPr>
              <w:t>No i też poznanie różnych tych tradycji, kultur, też niewątpliwie to wpływa na tą szerszą perspektywę w przyszłości. (…) No i też większa integracja rodzinna, jakby dziecko nie rozumiało pewnych obrzędów w przyszłości, to by było trudniej zrozumieć poszczególne te święta, a tak może bardziej przeżywać wspólnie, więc możemy się jeszcze bardziej integrować w przyszłości. No i też ma poczucie przynależności, że nie należy do jakiejś… przy którejś religii nie należy, więc… też myślę, że to też jest fajne. No i też później może porównać z drugiej strony te dwie religie, na podstawie tego, że to wszystko pozna, no i wybrać, którą chciałby już praktykować na samym końcu.</w:t>
            </w:r>
          </w:p>
          <w:p w14:paraId="4DFF149D" w14:textId="5B7A96A6" w:rsidR="00A9285F" w:rsidRPr="00A9285F" w:rsidRDefault="00A9285F" w:rsidP="0056398D">
            <w:pPr>
              <w:spacing w:before="60" w:after="60" w:line="360" w:lineRule="auto"/>
              <w:jc w:val="both"/>
              <w:rPr>
                <w:rFonts w:ascii="Arial" w:eastAsia="Times New Roman" w:hAnsi="Arial" w:cs="Arial"/>
                <w:kern w:val="0"/>
                <w:lang w:eastAsia="pl-PL"/>
                <w14:ligatures w14:val="none"/>
              </w:rPr>
            </w:pPr>
          </w:p>
        </w:tc>
      </w:tr>
    </w:tbl>
    <w:p w14:paraId="26D952D1" w14:textId="77777777" w:rsidR="00C41657" w:rsidRDefault="00C41657" w:rsidP="0056398D">
      <w:pPr>
        <w:spacing w:after="0" w:line="360" w:lineRule="auto"/>
        <w:jc w:val="both"/>
        <w:rPr>
          <w:rFonts w:ascii="Arial" w:eastAsia="Times New Roman" w:hAnsi="Arial" w:cs="Arial"/>
          <w:kern w:val="0"/>
          <w:lang w:eastAsia="pl-PL"/>
          <w14:ligatures w14:val="none"/>
        </w:rPr>
      </w:pPr>
    </w:p>
    <w:p w14:paraId="50ED6344" w14:textId="77777777" w:rsidR="00377269" w:rsidRDefault="00377269" w:rsidP="0056398D">
      <w:pPr>
        <w:spacing w:after="0" w:line="360" w:lineRule="auto"/>
        <w:jc w:val="both"/>
        <w:rPr>
          <w:rFonts w:ascii="Arial" w:eastAsia="Times New Roman" w:hAnsi="Arial" w:cs="Arial"/>
          <w:b/>
          <w:bCs/>
          <w:color w:val="0070C0"/>
          <w:kern w:val="0"/>
          <w:lang w:eastAsia="pl-PL"/>
          <w14:ligatures w14:val="none"/>
        </w:rPr>
      </w:pPr>
    </w:p>
    <w:p w14:paraId="53B8158B" w14:textId="08F2427D" w:rsidR="00455628" w:rsidRPr="00C41657" w:rsidRDefault="00455628" w:rsidP="0056398D">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lastRenderedPageBreak/>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6E0AB45F" w:rsidR="004B11A1" w:rsidRDefault="004B11A1" w:rsidP="0056398D">
            <w:pPr>
              <w:spacing w:before="60" w:after="60" w:line="360"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Pr>
                <w:rFonts w:ascii="Arial" w:eastAsia="Times New Roman" w:hAnsi="Arial" w:cs="Arial"/>
                <w:color w:val="4EA72E" w:themeColor="accent6"/>
                <w:kern w:val="0"/>
                <w:lang w:eastAsia="pl-PL"/>
                <w14:ligatures w14:val="none"/>
              </w:rPr>
              <w:t xml:space="preserve"> </w:t>
            </w:r>
          </w:p>
          <w:p w14:paraId="1CF7E3AF" w14:textId="7A80223D" w:rsidR="004B11A1" w:rsidRDefault="00277BE9"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Wszyscy mogą wyznawać swoją religię </w:t>
            </w:r>
          </w:p>
          <w:p w14:paraId="3D6E51FE" w14:textId="77777777" w:rsidR="004B11A1" w:rsidRPr="004B11A1" w:rsidRDefault="004B11A1" w:rsidP="0056398D">
            <w:pPr>
              <w:spacing w:before="60" w:after="60" w:line="360" w:lineRule="auto"/>
              <w:jc w:val="both"/>
              <w:rPr>
                <w:rFonts w:ascii="Arial" w:eastAsia="Times New Roman" w:hAnsi="Arial" w:cs="Arial"/>
                <w:kern w:val="0"/>
                <w:lang w:eastAsia="pl-PL"/>
                <w14:ligatures w14:val="none"/>
              </w:rPr>
            </w:pPr>
          </w:p>
          <w:p w14:paraId="260DE740" w14:textId="186B7C5D" w:rsidR="004B11A1" w:rsidRDefault="004B11A1" w:rsidP="0056398D">
            <w:pPr>
              <w:spacing w:before="60" w:after="60" w:line="360"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413F74E3" w14:textId="3A4BDC36" w:rsidR="004B11A1" w:rsidRDefault="00277BE9"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Z trudnościami w Polsce mogą spotkać się kobiety wyznające islam, ze względu na zasłanianie twarzy</w:t>
            </w:r>
          </w:p>
          <w:p w14:paraId="7559A741" w14:textId="784FB58E" w:rsidR="00277BE9" w:rsidRPr="00277BE9" w:rsidRDefault="00277BE9" w:rsidP="00B0748C">
            <w:pPr>
              <w:jc w:val="both"/>
              <w:rPr>
                <w:rFonts w:ascii="Arial" w:eastAsia="Times New Roman" w:hAnsi="Arial" w:cs="Arial"/>
                <w:i/>
                <w:iCs/>
                <w:color w:val="215E99" w:themeColor="text2" w:themeTint="BF"/>
                <w:kern w:val="0"/>
                <w:lang w:eastAsia="pl-PL"/>
                <w14:ligatures w14:val="none"/>
              </w:rPr>
            </w:pPr>
            <w:r w:rsidRPr="00277BE9">
              <w:rPr>
                <w:rFonts w:ascii="Arial" w:hAnsi="Arial" w:cs="Arial"/>
                <w:i/>
                <w:iCs/>
                <w:color w:val="215E99" w:themeColor="text2" w:themeTint="BF"/>
              </w:rPr>
              <w:t>jeśli są na przykład muzułmanki, które zakrywają chustami swoją twarz, islam, no to raczej tutaj mają trudności, żeby tak bardzo to pokazywać, więc w tej kwestii mogą nie czuć się do końca bezpieczne w Polsce.</w:t>
            </w:r>
          </w:p>
          <w:p w14:paraId="13C775B5" w14:textId="42882D82" w:rsidR="004B11A1" w:rsidRPr="004B11A1" w:rsidRDefault="004B11A1" w:rsidP="0056398D">
            <w:pPr>
              <w:spacing w:before="60" w:after="60" w:line="360" w:lineRule="auto"/>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1029B676" w:rsidR="004B11A1" w:rsidRPr="00CB18C5" w:rsidRDefault="00CB18C5" w:rsidP="0056398D">
            <w:pPr>
              <w:spacing w:before="60" w:after="60" w:line="360" w:lineRule="auto"/>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20A12E3E" w:rsidR="00CB18C5" w:rsidRPr="0056398D" w:rsidRDefault="0056398D" w:rsidP="0056398D">
            <w:pPr>
              <w:spacing w:before="60" w:after="60" w:line="360" w:lineRule="auto"/>
              <w:jc w:val="both"/>
              <w:rPr>
                <w:rFonts w:ascii="Arial" w:eastAsia="Times New Roman" w:hAnsi="Arial" w:cs="Arial"/>
                <w:kern w:val="0"/>
                <w:lang w:eastAsia="pl-PL"/>
                <w14:ligatures w14:val="none"/>
              </w:rPr>
            </w:pPr>
            <w:r w:rsidRPr="0056398D">
              <w:rPr>
                <w:rFonts w:ascii="Arial" w:eastAsia="Times New Roman" w:hAnsi="Arial" w:cs="Arial"/>
                <w:kern w:val="0"/>
                <w:lang w:eastAsia="pl-PL"/>
                <w14:ligatures w14:val="none"/>
              </w:rPr>
              <w:t>Zarówno respondent, jak i jego partnerka uważają, że nie mają wystarczająco wolnego czasu, by praktykować swoją wiarę.</w:t>
            </w:r>
          </w:p>
          <w:p w14:paraId="22043AF7" w14:textId="5A482CD2" w:rsidR="0056398D" w:rsidRPr="0056398D" w:rsidRDefault="0056398D" w:rsidP="0056398D">
            <w:pPr>
              <w:spacing w:before="60" w:after="60" w:line="360" w:lineRule="auto"/>
              <w:jc w:val="both"/>
              <w:rPr>
                <w:rFonts w:ascii="Arial" w:hAnsi="Arial" w:cs="Arial"/>
                <w:i/>
                <w:iCs/>
                <w:color w:val="215E99" w:themeColor="text2" w:themeTint="BF"/>
              </w:rPr>
            </w:pPr>
            <w:r w:rsidRPr="0056398D">
              <w:rPr>
                <w:rFonts w:ascii="Arial" w:hAnsi="Arial" w:cs="Arial"/>
                <w:i/>
                <w:iCs/>
                <w:color w:val="215E99" w:themeColor="text2" w:themeTint="BF"/>
              </w:rPr>
              <w:t>jedyne jakie ograniczenia, to odnośnie czasu wolnego, ile mam. Ale to nie jest związane ze światopoglądem, bardziej z tym, że nie zawsze jest ten czas, jeszcze przy wychowaniu dziecka, naszego synka</w:t>
            </w:r>
          </w:p>
          <w:p w14:paraId="16744262" w14:textId="77777777" w:rsidR="004B11A1" w:rsidRPr="004B11A1" w:rsidRDefault="004B11A1" w:rsidP="001C5979">
            <w:pPr>
              <w:spacing w:line="360" w:lineRule="auto"/>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0BD6CA29" w:rsidR="00726620" w:rsidRDefault="00726620" w:rsidP="0056398D">
            <w:pPr>
              <w:spacing w:before="60" w:after="60" w:line="360" w:lineRule="auto"/>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4BD013CD" w14:textId="642466A2" w:rsidR="00726620" w:rsidRDefault="0056398D"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Pozytywny wpływ na życie rodzinne – dzięki obchodzeniu świąt dwa razy, rodzina spędza ze sobą więcej czasu, co wzmacnia relacje w rodzinie. Uczy szanowania różnic</w:t>
            </w:r>
          </w:p>
          <w:p w14:paraId="4251BE8E" w14:textId="05E8EF19" w:rsidR="00CB74A8" w:rsidRPr="0056398D" w:rsidRDefault="0056398D" w:rsidP="001C5979">
            <w:pPr>
              <w:rPr>
                <w:rFonts w:ascii="Arial" w:hAnsi="Arial" w:cs="Arial"/>
                <w:i/>
                <w:iCs/>
                <w:color w:val="215E99" w:themeColor="text2" w:themeTint="BF"/>
              </w:rPr>
            </w:pPr>
            <w:r w:rsidRPr="0056398D">
              <w:rPr>
                <w:rFonts w:ascii="Arial" w:hAnsi="Arial" w:cs="Arial"/>
                <w:i/>
                <w:iCs/>
                <w:color w:val="215E99" w:themeColor="text2" w:themeTint="BF"/>
              </w:rPr>
              <w:t>wzmacniają relacje rodzinne, bo wtedy jeszcze bardziej wspólnie, rodzinnie, szanujemy swoje różnice i możemy stworzyć tą większą przestrzeń do wspólnego celebrowania różnych chwil, uroczystości. No i też dzięki temu można powiedzieć de facto, że częściej się spotykamy, niż to by było w innych okolicznościach</w:t>
            </w:r>
          </w:p>
          <w:p w14:paraId="49128333" w14:textId="77777777" w:rsidR="00171D11" w:rsidRPr="00726620" w:rsidRDefault="00171D11" w:rsidP="0056398D">
            <w:pPr>
              <w:spacing w:before="60" w:after="60" w:line="360" w:lineRule="auto"/>
              <w:jc w:val="both"/>
              <w:rPr>
                <w:rFonts w:ascii="Arial" w:eastAsia="Times New Roman" w:hAnsi="Arial" w:cs="Arial"/>
                <w:kern w:val="0"/>
                <w:lang w:eastAsia="pl-PL"/>
                <w14:ligatures w14:val="none"/>
              </w:rPr>
            </w:pPr>
          </w:p>
          <w:p w14:paraId="414F9722" w14:textId="1E8E8B7B" w:rsidR="00726620" w:rsidRPr="00171D11" w:rsidRDefault="00726620" w:rsidP="0056398D">
            <w:pPr>
              <w:spacing w:before="60" w:after="60" w:line="360" w:lineRule="auto"/>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451E7633" w14:textId="6396B634" w:rsidR="00726620" w:rsidRDefault="00277BE9"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poszerzają wiedzę o innych religiach, zwiększają zrozumienie i tolerancje</w:t>
            </w:r>
          </w:p>
          <w:p w14:paraId="613FE3AF" w14:textId="52AEA652" w:rsidR="00277BE9" w:rsidRPr="0056398D" w:rsidRDefault="0056398D" w:rsidP="001C5979">
            <w:pPr>
              <w:jc w:val="both"/>
              <w:rPr>
                <w:rFonts w:ascii="Arial" w:eastAsia="Times New Roman" w:hAnsi="Arial" w:cs="Arial"/>
                <w:i/>
                <w:iCs/>
                <w:color w:val="215E99" w:themeColor="text2" w:themeTint="BF"/>
                <w:kern w:val="0"/>
                <w:lang w:eastAsia="pl-PL"/>
                <w14:ligatures w14:val="none"/>
              </w:rPr>
            </w:pPr>
            <w:r w:rsidRPr="0056398D">
              <w:rPr>
                <w:rFonts w:ascii="Arial" w:hAnsi="Arial" w:cs="Arial"/>
                <w:i/>
                <w:iCs/>
                <w:color w:val="215E99" w:themeColor="text2" w:themeTint="BF"/>
              </w:rPr>
              <w:t>mogą zwiększać świadomość obu tych religii, zrozumienie. No i te różnice światopoglądowe, co do papieża, co się uznaje, co się nie uznaje, jakie są zwyczaje, rytuały</w:t>
            </w:r>
          </w:p>
          <w:p w14:paraId="458633A2" w14:textId="77777777" w:rsidR="00171D11" w:rsidRDefault="00171D11" w:rsidP="0056398D">
            <w:pPr>
              <w:spacing w:before="60" w:after="60" w:line="360" w:lineRule="auto"/>
              <w:jc w:val="both"/>
              <w:rPr>
                <w:rFonts w:ascii="Arial" w:eastAsia="Times New Roman" w:hAnsi="Arial" w:cs="Arial"/>
                <w:kern w:val="0"/>
                <w:lang w:eastAsia="pl-PL"/>
                <w14:ligatures w14:val="none"/>
              </w:rPr>
            </w:pPr>
          </w:p>
          <w:p w14:paraId="0426D44F" w14:textId="32715D1C" w:rsidR="00171D11" w:rsidRPr="00171D11" w:rsidRDefault="00171D11" w:rsidP="0056398D">
            <w:pPr>
              <w:spacing w:before="60" w:after="60" w:line="360" w:lineRule="auto"/>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56398D">
            <w:pPr>
              <w:spacing w:before="60" w:after="60" w:line="360" w:lineRule="auto"/>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lastRenderedPageBreak/>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59EB90F4" w:rsidR="00171D11" w:rsidRDefault="00277BE9" w:rsidP="0056398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respondent stwierdził, że jego dziecko jest za małe, by stwierdzić jak będzie wyglądało jego podejście.</w:t>
            </w:r>
          </w:p>
          <w:p w14:paraId="06B4A652" w14:textId="77777777" w:rsidR="00171D11" w:rsidRPr="00171D11" w:rsidRDefault="00171D11" w:rsidP="0056398D">
            <w:pPr>
              <w:spacing w:before="60" w:after="60" w:line="360" w:lineRule="auto"/>
              <w:jc w:val="both"/>
              <w:rPr>
                <w:rFonts w:ascii="Arial" w:eastAsia="Times New Roman" w:hAnsi="Arial" w:cs="Arial"/>
                <w:kern w:val="0"/>
                <w:lang w:eastAsia="pl-PL"/>
                <w14:ligatures w14:val="none"/>
              </w:rPr>
            </w:pPr>
          </w:p>
          <w:p w14:paraId="26C0EE7F" w14:textId="6B7D05E8" w:rsidR="00171D11" w:rsidRDefault="00171D11" w:rsidP="0056398D">
            <w:pPr>
              <w:spacing w:before="60" w:after="60" w:line="360" w:lineRule="auto"/>
              <w:jc w:val="both"/>
              <w:rPr>
                <w:rFonts w:ascii="Arial" w:eastAsia="Times New Roman" w:hAnsi="Arial" w:cs="Arial"/>
                <w:color w:val="000000" w:themeColor="text1"/>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r w:rsidR="00277BE9" w:rsidRPr="00277BE9">
              <w:rPr>
                <w:rFonts w:ascii="Arial" w:eastAsia="Times New Roman" w:hAnsi="Arial" w:cs="Arial"/>
                <w:color w:val="000000" w:themeColor="text1"/>
                <w:kern w:val="0"/>
                <w:lang w:eastAsia="pl-PL"/>
                <w14:ligatures w14:val="none"/>
              </w:rPr>
              <w:t>Zdobywać wiedzę na temat religii partnera, być otwartym na rozmowę, starać się zrozumieć drugą osobę</w:t>
            </w:r>
            <w:r w:rsidR="00277BE9">
              <w:rPr>
                <w:rFonts w:ascii="Arial" w:eastAsia="Times New Roman" w:hAnsi="Arial" w:cs="Arial"/>
                <w:color w:val="000000" w:themeColor="text1"/>
                <w:kern w:val="0"/>
                <w:lang w:eastAsia="pl-PL"/>
                <w14:ligatures w14:val="none"/>
              </w:rPr>
              <w:t xml:space="preserve">. Ważny jest też sposób podziału czasu: kiedy kto idzie do kościoła. </w:t>
            </w:r>
          </w:p>
          <w:p w14:paraId="224BC375" w14:textId="6A62B5ED" w:rsidR="00277BE9" w:rsidRDefault="00277BE9" w:rsidP="00C25656">
            <w:pPr>
              <w:jc w:val="both"/>
              <w:rPr>
                <w:rFonts w:ascii="Arial" w:hAnsi="Arial" w:cs="Arial"/>
                <w:i/>
                <w:iCs/>
                <w:color w:val="215E99" w:themeColor="text2" w:themeTint="BF"/>
              </w:rPr>
            </w:pPr>
            <w:r w:rsidRPr="00277BE9">
              <w:rPr>
                <w:rFonts w:ascii="Arial" w:hAnsi="Arial" w:cs="Arial"/>
                <w:i/>
                <w:iCs/>
                <w:color w:val="215E99" w:themeColor="text2" w:themeTint="BF"/>
              </w:rPr>
              <w:t>Więc też jest kwestia tego jak my się zmagamy z tą wiarą, jak dzielimy ten nasz podział, kiedy idziemy razem, kiedy nie, kiedy jakąś wolną przestrzeń, że spędzamy samemu razem z Kościołem, no i zrozumienie dla tego naszego obrzędu. Też ważne, aby przede wszystkim rozmawiali, bo klucz to jest komunikacja, dzięki komunikacji będziemy wiedzieć więcej. Więc trzeba być przede wszystkim otwartym na te pytania, więc im więcej zadajemy pytań, tym więcej uzyskamy odpowiedzi.</w:t>
            </w:r>
          </w:p>
          <w:p w14:paraId="33CA678E" w14:textId="1DED335A" w:rsidR="00171D11" w:rsidRPr="0056398D" w:rsidRDefault="00277BE9" w:rsidP="0056398D">
            <w:pPr>
              <w:spacing w:before="60" w:after="60" w:line="360" w:lineRule="auto"/>
              <w:jc w:val="both"/>
              <w:rPr>
                <w:rFonts w:ascii="Arial" w:eastAsia="Times New Roman" w:hAnsi="Arial" w:cs="Arial"/>
                <w:i/>
                <w:iCs/>
                <w:color w:val="215E99" w:themeColor="text2" w:themeTint="BF"/>
                <w:kern w:val="0"/>
                <w:lang w:eastAsia="pl-PL"/>
                <w14:ligatures w14:val="none"/>
              </w:rPr>
            </w:pPr>
            <w:r w:rsidRPr="00277BE9">
              <w:rPr>
                <w:rFonts w:ascii="Arial" w:hAnsi="Arial" w:cs="Arial"/>
                <w:i/>
                <w:iCs/>
                <w:color w:val="215E99" w:themeColor="text2" w:themeTint="BF"/>
              </w:rPr>
              <w:t>przede wszystkim rozmowa, zrozumienie, warto też przeczytać o różnicach odnośnie religii</w:t>
            </w:r>
          </w:p>
        </w:tc>
      </w:tr>
    </w:tbl>
    <w:p w14:paraId="29074A43" w14:textId="77777777" w:rsidR="004B11A1" w:rsidRDefault="004B11A1" w:rsidP="0056398D">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56398D">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1CB2FDCA" w14:textId="2D7CFD13" w:rsidR="003068A7" w:rsidRPr="00C25656" w:rsidRDefault="0056398D" w:rsidP="0056398D">
            <w:pPr>
              <w:spacing w:before="60" w:after="60" w:line="360" w:lineRule="auto"/>
              <w:jc w:val="both"/>
              <w:rPr>
                <w:rFonts w:ascii="Arial" w:eastAsia="Times New Roman" w:hAnsi="Arial" w:cs="Arial"/>
                <w:kern w:val="0"/>
                <w:lang w:eastAsia="pl-PL"/>
                <w14:ligatures w14:val="none"/>
              </w:rPr>
            </w:pPr>
            <w:r w:rsidRPr="00C25656">
              <w:rPr>
                <w:rFonts w:ascii="Arial" w:eastAsia="Times New Roman" w:hAnsi="Arial" w:cs="Arial"/>
                <w:kern w:val="0"/>
                <w:lang w:eastAsia="pl-PL"/>
                <w14:ligatures w14:val="none"/>
              </w:rPr>
              <w:t>Brak</w:t>
            </w:r>
          </w:p>
        </w:tc>
      </w:tr>
    </w:tbl>
    <w:p w14:paraId="027970B9" w14:textId="77777777" w:rsidR="00F90CF0" w:rsidRPr="00CE3896" w:rsidRDefault="00F90CF0" w:rsidP="0056398D">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1A8A" w14:textId="77777777" w:rsidR="00B00BAD" w:rsidRDefault="00B00BAD" w:rsidP="00CA5546">
      <w:pPr>
        <w:spacing w:after="0" w:line="240" w:lineRule="auto"/>
      </w:pPr>
      <w:r>
        <w:separator/>
      </w:r>
    </w:p>
  </w:endnote>
  <w:endnote w:type="continuationSeparator" w:id="0">
    <w:p w14:paraId="6249C18C" w14:textId="77777777" w:rsidR="00B00BAD" w:rsidRDefault="00B00BAD"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FB6F" w14:textId="77777777" w:rsidR="00B00BAD" w:rsidRDefault="00B00BAD" w:rsidP="00CA5546">
      <w:pPr>
        <w:spacing w:after="0" w:line="240" w:lineRule="auto"/>
      </w:pPr>
      <w:r>
        <w:separator/>
      </w:r>
    </w:p>
  </w:footnote>
  <w:footnote w:type="continuationSeparator" w:id="0">
    <w:p w14:paraId="7966960D" w14:textId="77777777" w:rsidR="00B00BAD" w:rsidRDefault="00B00BAD"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65569"/>
    <w:rsid w:val="00071DF4"/>
    <w:rsid w:val="00075403"/>
    <w:rsid w:val="000A0A12"/>
    <w:rsid w:val="0011651D"/>
    <w:rsid w:val="00171D11"/>
    <w:rsid w:val="001A73FD"/>
    <w:rsid w:val="001C4222"/>
    <w:rsid w:val="001C5979"/>
    <w:rsid w:val="001D4B28"/>
    <w:rsid w:val="00215736"/>
    <w:rsid w:val="0024201D"/>
    <w:rsid w:val="00243F1B"/>
    <w:rsid w:val="00244894"/>
    <w:rsid w:val="00277BE9"/>
    <w:rsid w:val="002D48F1"/>
    <w:rsid w:val="002F1F09"/>
    <w:rsid w:val="00305A44"/>
    <w:rsid w:val="00306217"/>
    <w:rsid w:val="003068A7"/>
    <w:rsid w:val="0033762C"/>
    <w:rsid w:val="0036389F"/>
    <w:rsid w:val="00363A9A"/>
    <w:rsid w:val="00377269"/>
    <w:rsid w:val="00443E2F"/>
    <w:rsid w:val="00455628"/>
    <w:rsid w:val="004B11A1"/>
    <w:rsid w:val="004B4E7B"/>
    <w:rsid w:val="004D4869"/>
    <w:rsid w:val="004F74F3"/>
    <w:rsid w:val="00522A02"/>
    <w:rsid w:val="005506A4"/>
    <w:rsid w:val="0056398D"/>
    <w:rsid w:val="005959BF"/>
    <w:rsid w:val="005C5D3D"/>
    <w:rsid w:val="005D1241"/>
    <w:rsid w:val="005D597A"/>
    <w:rsid w:val="00620FE8"/>
    <w:rsid w:val="00643DE5"/>
    <w:rsid w:val="00674BB1"/>
    <w:rsid w:val="00694D31"/>
    <w:rsid w:val="006C4203"/>
    <w:rsid w:val="006E5C58"/>
    <w:rsid w:val="006F1C01"/>
    <w:rsid w:val="007215C6"/>
    <w:rsid w:val="0072315F"/>
    <w:rsid w:val="00726620"/>
    <w:rsid w:val="00767E06"/>
    <w:rsid w:val="007B0671"/>
    <w:rsid w:val="007E19B7"/>
    <w:rsid w:val="00814E35"/>
    <w:rsid w:val="008E09AB"/>
    <w:rsid w:val="00905416"/>
    <w:rsid w:val="009454ED"/>
    <w:rsid w:val="00995FFA"/>
    <w:rsid w:val="009A28FF"/>
    <w:rsid w:val="00A121BE"/>
    <w:rsid w:val="00A2380B"/>
    <w:rsid w:val="00A53018"/>
    <w:rsid w:val="00A91D0E"/>
    <w:rsid w:val="00A9285F"/>
    <w:rsid w:val="00AD388D"/>
    <w:rsid w:val="00AD4322"/>
    <w:rsid w:val="00B00BAD"/>
    <w:rsid w:val="00B0748C"/>
    <w:rsid w:val="00B217EE"/>
    <w:rsid w:val="00B94624"/>
    <w:rsid w:val="00BB5535"/>
    <w:rsid w:val="00BC1353"/>
    <w:rsid w:val="00C24EB2"/>
    <w:rsid w:val="00C25656"/>
    <w:rsid w:val="00C41657"/>
    <w:rsid w:val="00C53ADB"/>
    <w:rsid w:val="00C61503"/>
    <w:rsid w:val="00CA5546"/>
    <w:rsid w:val="00CB18C5"/>
    <w:rsid w:val="00CB74A8"/>
    <w:rsid w:val="00CD769A"/>
    <w:rsid w:val="00CE3896"/>
    <w:rsid w:val="00CE3CB2"/>
    <w:rsid w:val="00CE52EA"/>
    <w:rsid w:val="00CF041E"/>
    <w:rsid w:val="00D147F7"/>
    <w:rsid w:val="00D225D4"/>
    <w:rsid w:val="00D36637"/>
    <w:rsid w:val="00D45349"/>
    <w:rsid w:val="00D47E9F"/>
    <w:rsid w:val="00D5237A"/>
    <w:rsid w:val="00D63BA6"/>
    <w:rsid w:val="00DB0C9C"/>
    <w:rsid w:val="00DB50C4"/>
    <w:rsid w:val="00E36F4B"/>
    <w:rsid w:val="00E6247C"/>
    <w:rsid w:val="00E70555"/>
    <w:rsid w:val="00E97A98"/>
    <w:rsid w:val="00EC4810"/>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1531</Words>
  <Characters>9190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10</cp:revision>
  <dcterms:created xsi:type="dcterms:W3CDTF">2025-09-01T10:53:00Z</dcterms:created>
  <dcterms:modified xsi:type="dcterms:W3CDTF">2025-09-01T11:02:00Z</dcterms:modified>
</cp:coreProperties>
</file>